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8E54" w14:textId="77777777" w:rsidR="00B80E6C" w:rsidRDefault="00000000">
      <w:pPr>
        <w:ind w:left="893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Додаток 2</w:t>
      </w:r>
    </w:p>
    <w:p w14:paraId="546D13EA" w14:textId="77777777" w:rsidR="00B80E6C" w:rsidRDefault="00000000">
      <w:pPr>
        <w:pStyle w:val="Default"/>
        <w:ind w:left="8931"/>
        <w:jc w:val="both"/>
      </w:pPr>
      <w:r>
        <w:t xml:space="preserve">до Обласної програми забезпечення </w:t>
      </w:r>
      <w:proofErr w:type="spellStart"/>
      <w:r>
        <w:t>безбар’єрного</w:t>
      </w:r>
      <w:proofErr w:type="spellEnd"/>
      <w:r>
        <w:t xml:space="preserve"> доступу до адміністративних будівель Чернігівської області на 2025-2026 роки</w:t>
      </w:r>
    </w:p>
    <w:p w14:paraId="77A1EB52" w14:textId="77777777" w:rsidR="00B80E6C" w:rsidRDefault="00B80E6C">
      <w:pPr>
        <w:pStyle w:val="Default"/>
        <w:ind w:left="8931"/>
        <w:jc w:val="both"/>
        <w:rPr>
          <w:sz w:val="28"/>
          <w:szCs w:val="28"/>
        </w:rPr>
      </w:pPr>
    </w:p>
    <w:p w14:paraId="19CD9789" w14:textId="77777777" w:rsidR="00B80E6C" w:rsidRDefault="00B80E6C">
      <w:pPr>
        <w:pStyle w:val="Default"/>
        <w:ind w:left="8931"/>
        <w:jc w:val="both"/>
        <w:rPr>
          <w:sz w:val="28"/>
          <w:szCs w:val="28"/>
        </w:rPr>
      </w:pPr>
    </w:p>
    <w:p w14:paraId="7F3B2839" w14:textId="77777777" w:rsidR="00B80E6C" w:rsidRDefault="00000000">
      <w:pPr>
        <w:tabs>
          <w:tab w:val="left" w:pos="5103"/>
        </w:tabs>
        <w:ind w:firstLine="708"/>
        <w:jc w:val="center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Напрями діяльності та заходи </w:t>
      </w:r>
      <w:r>
        <w:rPr>
          <w:sz w:val="28"/>
          <w:szCs w:val="28"/>
        </w:rPr>
        <w:t xml:space="preserve">Обласної програми забезпечення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доступу до адміністративних будівель Чернігівської області на 2025-2026 роки</w:t>
      </w:r>
    </w:p>
    <w:p w14:paraId="1B832186" w14:textId="77777777" w:rsidR="00B80E6C" w:rsidRDefault="00B80E6C">
      <w:pPr>
        <w:tabs>
          <w:tab w:val="left" w:pos="5103"/>
        </w:tabs>
        <w:ind w:firstLine="708"/>
        <w:jc w:val="center"/>
        <w:rPr>
          <w:color w:val="000000"/>
          <w:spacing w:val="-2"/>
          <w:sz w:val="16"/>
          <w:szCs w:val="16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4110"/>
        <w:gridCol w:w="1276"/>
        <w:gridCol w:w="1984"/>
        <w:gridCol w:w="1417"/>
        <w:gridCol w:w="1702"/>
        <w:gridCol w:w="2693"/>
      </w:tblGrid>
      <w:tr w:rsidR="00B80E6C" w14:paraId="514274BF" w14:textId="77777777">
        <w:trPr>
          <w:trHeight w:val="1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D40" w14:textId="77777777" w:rsidR="00B80E6C" w:rsidRDefault="0000000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з/п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33C" w14:textId="77777777" w:rsidR="00B80E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Пріоритетні завдання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D79" w14:textId="77777777" w:rsidR="00B80E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B49" w14:textId="77777777" w:rsidR="00B80E6C" w:rsidRDefault="0000000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Строк виконання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3834" w14:textId="77777777" w:rsidR="00B80E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514EF" w14:textId="77777777" w:rsidR="00B80E6C" w:rsidRDefault="0000000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Джерела фінансування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0D9D5" w14:textId="77777777" w:rsidR="00B80E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Орієнтовний обсяг фінансування (тис. грн)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A562" w14:textId="77777777" w:rsidR="00B80E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Очікувані результати</w:t>
            </w:r>
          </w:p>
        </w:tc>
      </w:tr>
      <w:tr w:rsidR="00B80E6C" w14:paraId="6AB641DF" w14:textId="77777777">
        <w:trPr>
          <w:trHeight w:val="980"/>
        </w:trPr>
        <w:tc>
          <w:tcPr>
            <w:tcW w:w="425" w:type="dxa"/>
            <w:vMerge w:val="restart"/>
            <w:vAlign w:val="center"/>
          </w:tcPr>
          <w:p w14:paraId="7D859C8C" w14:textId="77777777" w:rsidR="00B80E6C" w:rsidRDefault="00000000">
            <w:pPr>
              <w:jc w:val="both"/>
            </w:pPr>
            <w:r>
              <w:t>1</w:t>
            </w:r>
          </w:p>
        </w:tc>
        <w:tc>
          <w:tcPr>
            <w:tcW w:w="1844" w:type="dxa"/>
            <w:vMerge w:val="restart"/>
          </w:tcPr>
          <w:p w14:paraId="09D3ACE9" w14:textId="77777777" w:rsidR="00B80E6C" w:rsidRDefault="00000000">
            <w:pPr>
              <w:ind w:right="-120"/>
            </w:pPr>
            <w:r>
              <w:t xml:space="preserve">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до будівлі Чернігівської обласної державної адміністрації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89D1879" w14:textId="77777777" w:rsidR="00B80E6C" w:rsidRDefault="00000000">
            <w:r>
              <w:t xml:space="preserve">1.1. Виготовлення </w:t>
            </w:r>
            <w:proofErr w:type="spellStart"/>
            <w:r>
              <w:t>проєктно</w:t>
            </w:r>
            <w:proofErr w:type="spellEnd"/>
            <w:r>
              <w:t>-кошторисної документації по об</w:t>
            </w:r>
            <w:r>
              <w:br w:type="column"/>
              <w:t>’</w:t>
            </w:r>
            <w:proofErr w:type="spellStart"/>
            <w:r>
              <w:t>єкту</w:t>
            </w:r>
            <w:proofErr w:type="spellEnd"/>
            <w:r>
              <w:t xml:space="preserve"> «Реставрація частини приміщень Чернігівської обласної державної адміністрації по вул.</w:t>
            </w:r>
            <w:r>
              <w:rPr>
                <w:lang w:val="ru-RU"/>
              </w:rPr>
              <w:t> Шевченка, 7, м. Чернігів,</w:t>
            </w:r>
            <w:r>
              <w:t xml:space="preserve"> для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маломобільних груп населення з виділенням черговості будівництва» та проходження експертизи проєкту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C0ABC7" w14:textId="77777777" w:rsidR="00B80E6C" w:rsidRDefault="00000000">
            <w:pPr>
              <w:jc w:val="center"/>
            </w:pPr>
            <w:r>
              <w:t>2025 рік</w:t>
            </w:r>
          </w:p>
        </w:tc>
        <w:tc>
          <w:tcPr>
            <w:tcW w:w="1984" w:type="dxa"/>
            <w:vMerge w:val="restart"/>
          </w:tcPr>
          <w:p w14:paraId="438AD89F" w14:textId="77777777" w:rsidR="00B80E6C" w:rsidRDefault="00000000">
            <w:r>
              <w:t>Управління містобудування та архітектури Чернігівської обласної державної адміністрації, Управління капітального будівництва Чернігівської обласної державної адміністрації</w:t>
            </w:r>
          </w:p>
        </w:tc>
        <w:tc>
          <w:tcPr>
            <w:tcW w:w="1417" w:type="dxa"/>
            <w:vMerge w:val="restart"/>
            <w:vAlign w:val="center"/>
          </w:tcPr>
          <w:p w14:paraId="40A511BF" w14:textId="77777777" w:rsidR="00B80E6C" w:rsidRDefault="00000000">
            <w:pPr>
              <w:jc w:val="center"/>
            </w:pPr>
            <w:r>
              <w:t>Обласний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7A698E4" w14:textId="77777777" w:rsidR="00B80E6C" w:rsidRDefault="00000000">
            <w:pPr>
              <w:jc w:val="center"/>
            </w:pPr>
            <w:r>
              <w:t>245,088</w:t>
            </w:r>
          </w:p>
        </w:tc>
        <w:tc>
          <w:tcPr>
            <w:tcW w:w="2693" w:type="dxa"/>
            <w:vAlign w:val="center"/>
          </w:tcPr>
          <w:p w14:paraId="6D4427C2" w14:textId="77777777" w:rsidR="00B80E6C" w:rsidRDefault="00000000">
            <w:r>
              <w:t xml:space="preserve">Виготовлено </w:t>
            </w:r>
            <w:proofErr w:type="spellStart"/>
            <w:r>
              <w:t>проєктно</w:t>
            </w:r>
            <w:proofErr w:type="spellEnd"/>
            <w:r>
              <w:t>-кошторисну документацію по об</w:t>
            </w:r>
            <w:r>
              <w:br w:type="column"/>
              <w:t>’</w:t>
            </w:r>
            <w:proofErr w:type="spellStart"/>
            <w:r>
              <w:t>єкту</w:t>
            </w:r>
            <w:proofErr w:type="spellEnd"/>
            <w:r>
              <w:t xml:space="preserve"> «Реставрація частини приміщень Чернігівської обласної державної адміністрації по вул.</w:t>
            </w:r>
            <w:r>
              <w:rPr>
                <w:lang w:val="ru-RU"/>
              </w:rPr>
              <w:t> Шевченка, 7, м. Чернігів,</w:t>
            </w:r>
            <w:r>
              <w:t xml:space="preserve"> для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маломобільних груп населення з виділенням черговості будівництва» та пройдено експертизу проєкту</w:t>
            </w:r>
          </w:p>
        </w:tc>
      </w:tr>
      <w:tr w:rsidR="00B80E6C" w14:paraId="1890921B" w14:textId="77777777">
        <w:trPr>
          <w:trHeight w:val="569"/>
        </w:trPr>
        <w:tc>
          <w:tcPr>
            <w:tcW w:w="425" w:type="dxa"/>
            <w:vMerge/>
            <w:vAlign w:val="center"/>
          </w:tcPr>
          <w:p w14:paraId="6D0A06B7" w14:textId="77777777" w:rsidR="00B80E6C" w:rsidRDefault="00B80E6C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14:paraId="34B07A3D" w14:textId="77777777" w:rsidR="00B80E6C" w:rsidRDefault="00B80E6C">
            <w:pPr>
              <w:spacing w:line="276" w:lineRule="auto"/>
            </w:pPr>
          </w:p>
        </w:tc>
        <w:tc>
          <w:tcPr>
            <w:tcW w:w="4110" w:type="dxa"/>
          </w:tcPr>
          <w:p w14:paraId="714E5564" w14:textId="77777777" w:rsidR="00B80E6C" w:rsidRDefault="00000000">
            <w:r>
              <w:t>1.2. Реставрація частини приміщень Чернігівської обласної державної адміністрації по вул.</w:t>
            </w:r>
            <w:r>
              <w:rPr>
                <w:lang w:val="ru-RU"/>
              </w:rPr>
              <w:t> Шевченка, 7, м. Чернігів,</w:t>
            </w:r>
            <w:r>
              <w:t xml:space="preserve"> для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маломобільних груп населення з виділенням черговості будівництва. І черга (Проведення робіт з облаштування головного входу будівлі Чернігівської обласної державної адміністрації пандусом та облаштування доступності вхідної групи </w:t>
            </w:r>
            <w:r>
              <w:lastRenderedPageBreak/>
              <w:t>першого поверху)</w:t>
            </w:r>
          </w:p>
        </w:tc>
        <w:tc>
          <w:tcPr>
            <w:tcW w:w="1276" w:type="dxa"/>
            <w:vAlign w:val="center"/>
          </w:tcPr>
          <w:p w14:paraId="652ED85C" w14:textId="77777777" w:rsidR="00B80E6C" w:rsidRDefault="00000000">
            <w:pPr>
              <w:jc w:val="center"/>
            </w:pPr>
            <w:r>
              <w:lastRenderedPageBreak/>
              <w:t>2025 рік</w:t>
            </w:r>
          </w:p>
        </w:tc>
        <w:tc>
          <w:tcPr>
            <w:tcW w:w="1984" w:type="dxa"/>
            <w:vMerge/>
            <w:vAlign w:val="center"/>
          </w:tcPr>
          <w:p w14:paraId="512F2527" w14:textId="77777777" w:rsidR="00B80E6C" w:rsidRDefault="00B80E6C"/>
        </w:tc>
        <w:tc>
          <w:tcPr>
            <w:tcW w:w="1417" w:type="dxa"/>
            <w:vMerge/>
          </w:tcPr>
          <w:p w14:paraId="18B119F2" w14:textId="77777777" w:rsidR="00B80E6C" w:rsidRDefault="00B80E6C"/>
        </w:tc>
        <w:tc>
          <w:tcPr>
            <w:tcW w:w="1702" w:type="dxa"/>
            <w:vAlign w:val="center"/>
          </w:tcPr>
          <w:p w14:paraId="5D3D050C" w14:textId="77777777" w:rsidR="00B80E6C" w:rsidRDefault="00000000">
            <w:pPr>
              <w:jc w:val="center"/>
            </w:pPr>
            <w:r>
              <w:t>796,499</w:t>
            </w:r>
          </w:p>
        </w:tc>
        <w:tc>
          <w:tcPr>
            <w:tcW w:w="2693" w:type="dxa"/>
          </w:tcPr>
          <w:p w14:paraId="08F776AD" w14:textId="77777777" w:rsidR="00B80E6C" w:rsidRDefault="00000000">
            <w:r>
              <w:t>Проведено роботи з облаштування головного входу будівлі Чернігівської обласної державної адміністрації пандусом та облаштування доступності вхідної групи першого поверху</w:t>
            </w:r>
          </w:p>
        </w:tc>
      </w:tr>
      <w:tr w:rsidR="00B80E6C" w14:paraId="143DE8DE" w14:textId="77777777">
        <w:trPr>
          <w:trHeight w:val="549"/>
        </w:trPr>
        <w:tc>
          <w:tcPr>
            <w:tcW w:w="425" w:type="dxa"/>
            <w:vMerge/>
            <w:vAlign w:val="center"/>
          </w:tcPr>
          <w:p w14:paraId="7D41E5AE" w14:textId="77777777" w:rsidR="00B80E6C" w:rsidRDefault="00B80E6C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14:paraId="6415362D" w14:textId="77777777" w:rsidR="00B80E6C" w:rsidRDefault="00B80E6C">
            <w:pPr>
              <w:spacing w:line="276" w:lineRule="auto"/>
            </w:pPr>
          </w:p>
        </w:tc>
        <w:tc>
          <w:tcPr>
            <w:tcW w:w="4110" w:type="dxa"/>
          </w:tcPr>
          <w:p w14:paraId="1CCC40D4" w14:textId="77777777" w:rsidR="00B80E6C" w:rsidRDefault="00000000">
            <w:r>
              <w:t>1.3. Реставрація частини приміщень Чернігівської обласної державної адміністрації по вул.</w:t>
            </w:r>
            <w:r>
              <w:rPr>
                <w:lang w:val="ru-RU"/>
              </w:rPr>
              <w:t> Шевченка, 7, м. Чернігів,</w:t>
            </w:r>
            <w:r>
              <w:t xml:space="preserve"> для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маломобільних груп населення з виділенням черговості будівництва. </w:t>
            </w:r>
            <w:proofErr w:type="spellStart"/>
            <w:r>
              <w:t>ІІ</w:t>
            </w:r>
            <w:proofErr w:type="spellEnd"/>
            <w:r>
              <w:t xml:space="preserve"> черга (Проведення робіт з облаштування туалетної кімнати на першому поверсі будівлі Чернігівської обласної державної адміністрації для осіб з інвалідністю)</w:t>
            </w:r>
          </w:p>
        </w:tc>
        <w:tc>
          <w:tcPr>
            <w:tcW w:w="1276" w:type="dxa"/>
            <w:vAlign w:val="center"/>
          </w:tcPr>
          <w:p w14:paraId="62DFCEBE" w14:textId="77777777" w:rsidR="00B80E6C" w:rsidRDefault="00000000">
            <w:pPr>
              <w:jc w:val="center"/>
            </w:pPr>
            <w:r>
              <w:t>2026 рік</w:t>
            </w:r>
          </w:p>
        </w:tc>
        <w:tc>
          <w:tcPr>
            <w:tcW w:w="1984" w:type="dxa"/>
            <w:vMerge/>
            <w:vAlign w:val="center"/>
          </w:tcPr>
          <w:p w14:paraId="3F0B4509" w14:textId="77777777" w:rsidR="00B80E6C" w:rsidRDefault="00B80E6C"/>
        </w:tc>
        <w:tc>
          <w:tcPr>
            <w:tcW w:w="1417" w:type="dxa"/>
            <w:vMerge/>
          </w:tcPr>
          <w:p w14:paraId="2E644755" w14:textId="77777777" w:rsidR="00B80E6C" w:rsidRDefault="00B80E6C"/>
        </w:tc>
        <w:tc>
          <w:tcPr>
            <w:tcW w:w="1702" w:type="dxa"/>
            <w:vAlign w:val="center"/>
          </w:tcPr>
          <w:p w14:paraId="58115248" w14:textId="77777777" w:rsidR="00B80E6C" w:rsidRDefault="00000000">
            <w:pPr>
              <w:jc w:val="center"/>
            </w:pPr>
            <w:r>
              <w:t>312,120</w:t>
            </w:r>
          </w:p>
        </w:tc>
        <w:tc>
          <w:tcPr>
            <w:tcW w:w="2693" w:type="dxa"/>
          </w:tcPr>
          <w:p w14:paraId="2B8E7C29" w14:textId="77777777" w:rsidR="00B80E6C" w:rsidRDefault="00000000">
            <w:r>
              <w:t>Проведено роботи з облаштування туалетної кімнати на першому поверсі будівлі Чернігівської обласної державної адміністрації для осіб з інвалідністю</w:t>
            </w:r>
          </w:p>
        </w:tc>
      </w:tr>
      <w:tr w:rsidR="00B80E6C" w14:paraId="1699B8E0" w14:textId="77777777">
        <w:trPr>
          <w:trHeight w:val="549"/>
        </w:trPr>
        <w:tc>
          <w:tcPr>
            <w:tcW w:w="425" w:type="dxa"/>
            <w:vMerge/>
            <w:vAlign w:val="center"/>
          </w:tcPr>
          <w:p w14:paraId="261B5A6D" w14:textId="77777777" w:rsidR="00B80E6C" w:rsidRDefault="00B80E6C">
            <w:pPr>
              <w:jc w:val="both"/>
            </w:pPr>
          </w:p>
        </w:tc>
        <w:tc>
          <w:tcPr>
            <w:tcW w:w="1844" w:type="dxa"/>
            <w:vMerge/>
            <w:vAlign w:val="center"/>
          </w:tcPr>
          <w:p w14:paraId="0268CFE8" w14:textId="77777777" w:rsidR="00B80E6C" w:rsidRDefault="00B80E6C">
            <w:pPr>
              <w:spacing w:line="276" w:lineRule="auto"/>
            </w:pPr>
          </w:p>
        </w:tc>
        <w:tc>
          <w:tcPr>
            <w:tcW w:w="4110" w:type="dxa"/>
          </w:tcPr>
          <w:p w14:paraId="09FCB5A0" w14:textId="77777777" w:rsidR="00B80E6C" w:rsidRDefault="00000000">
            <w:r>
              <w:t>1.4. Реставрація частини приміщень Чернігівської обласної державної адміністрації по вул.</w:t>
            </w:r>
            <w:r>
              <w:rPr>
                <w:lang w:val="ru-RU"/>
              </w:rPr>
              <w:t> Шевченка, 7, м. Чернігів,</w:t>
            </w:r>
            <w:r>
              <w:t xml:space="preserve"> для забезпечення </w:t>
            </w:r>
            <w:proofErr w:type="spellStart"/>
            <w:r>
              <w:t>безбар’єрного</w:t>
            </w:r>
            <w:proofErr w:type="spellEnd"/>
            <w:r>
              <w:t xml:space="preserve"> доступу маломобільних груп населення з виділенням черговості будівництва. </w:t>
            </w:r>
            <w:proofErr w:type="spellStart"/>
            <w:r>
              <w:t>ІІІ</w:t>
            </w:r>
            <w:proofErr w:type="spellEnd"/>
            <w:r>
              <w:t xml:space="preserve"> черга (Проведення робіт з облаштування будівлі Чернігівської обласної державної адміністрації ліфтом, для забезпечення вільного доступу до першого та другого поверхів)</w:t>
            </w:r>
          </w:p>
        </w:tc>
        <w:tc>
          <w:tcPr>
            <w:tcW w:w="1276" w:type="dxa"/>
            <w:vAlign w:val="center"/>
          </w:tcPr>
          <w:p w14:paraId="3ED07366" w14:textId="77777777" w:rsidR="00B80E6C" w:rsidRDefault="00000000">
            <w:pPr>
              <w:jc w:val="center"/>
            </w:pPr>
            <w:r>
              <w:t>2026 рік</w:t>
            </w:r>
          </w:p>
        </w:tc>
        <w:tc>
          <w:tcPr>
            <w:tcW w:w="1984" w:type="dxa"/>
            <w:vMerge/>
            <w:vAlign w:val="center"/>
          </w:tcPr>
          <w:p w14:paraId="5DE7EA55" w14:textId="77777777" w:rsidR="00B80E6C" w:rsidRDefault="00B80E6C"/>
        </w:tc>
        <w:tc>
          <w:tcPr>
            <w:tcW w:w="1417" w:type="dxa"/>
            <w:vMerge/>
          </w:tcPr>
          <w:p w14:paraId="2515AB14" w14:textId="77777777" w:rsidR="00B80E6C" w:rsidRDefault="00B80E6C"/>
        </w:tc>
        <w:tc>
          <w:tcPr>
            <w:tcW w:w="1702" w:type="dxa"/>
            <w:vAlign w:val="center"/>
          </w:tcPr>
          <w:p w14:paraId="4B50DCD5" w14:textId="77777777" w:rsidR="00B80E6C" w:rsidRDefault="00000000">
            <w:pPr>
              <w:jc w:val="center"/>
            </w:pPr>
            <w:r>
              <w:t>2299,339</w:t>
            </w:r>
          </w:p>
        </w:tc>
        <w:tc>
          <w:tcPr>
            <w:tcW w:w="2693" w:type="dxa"/>
          </w:tcPr>
          <w:p w14:paraId="7834A48D" w14:textId="77777777" w:rsidR="00B80E6C" w:rsidRDefault="00000000">
            <w:r>
              <w:t>Проведено роботи з облаштування будівлі Чернігівської обласної державної адміністрації ліфтом, для забезпечення вільного доступу до першого та другого поверхів</w:t>
            </w:r>
          </w:p>
        </w:tc>
      </w:tr>
      <w:tr w:rsidR="00B80E6C" w14:paraId="30FBD3FB" w14:textId="77777777">
        <w:trPr>
          <w:trHeight w:val="704"/>
        </w:trPr>
        <w:tc>
          <w:tcPr>
            <w:tcW w:w="9639" w:type="dxa"/>
            <w:gridSpan w:val="5"/>
          </w:tcPr>
          <w:p w14:paraId="22562266" w14:textId="77777777" w:rsidR="00B80E6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14:paraId="5D725F4C" w14:textId="77777777" w:rsidR="00B80E6C" w:rsidRDefault="00000000">
            <w:pPr>
              <w:jc w:val="center"/>
            </w:pPr>
            <w:r>
              <w:t>Обласний бюджет</w:t>
            </w:r>
          </w:p>
        </w:tc>
        <w:tc>
          <w:tcPr>
            <w:tcW w:w="1702" w:type="dxa"/>
            <w:vAlign w:val="center"/>
          </w:tcPr>
          <w:p w14:paraId="07BEC1F3" w14:textId="77777777" w:rsidR="00B80E6C" w:rsidRDefault="00000000">
            <w:pPr>
              <w:jc w:val="center"/>
            </w:pPr>
            <w:r>
              <w:t>3653,046</w:t>
            </w:r>
          </w:p>
        </w:tc>
        <w:tc>
          <w:tcPr>
            <w:tcW w:w="2693" w:type="dxa"/>
          </w:tcPr>
          <w:p w14:paraId="3C234ADD" w14:textId="77777777" w:rsidR="00B80E6C" w:rsidRDefault="00B80E6C"/>
        </w:tc>
      </w:tr>
      <w:tr w:rsidR="00B80E6C" w14:paraId="272F4691" w14:textId="77777777">
        <w:trPr>
          <w:trHeight w:val="385"/>
        </w:trPr>
        <w:tc>
          <w:tcPr>
            <w:tcW w:w="11056" w:type="dxa"/>
            <w:gridSpan w:val="6"/>
          </w:tcPr>
          <w:p w14:paraId="480019E7" w14:textId="77777777" w:rsidR="00B80E6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 по Програмі</w:t>
            </w:r>
          </w:p>
        </w:tc>
        <w:tc>
          <w:tcPr>
            <w:tcW w:w="1702" w:type="dxa"/>
            <w:vAlign w:val="center"/>
          </w:tcPr>
          <w:p w14:paraId="46EE84F7" w14:textId="77777777" w:rsidR="00B80E6C" w:rsidRDefault="00000000">
            <w:pPr>
              <w:jc w:val="center"/>
            </w:pPr>
            <w:r>
              <w:t>3653,046</w:t>
            </w:r>
          </w:p>
        </w:tc>
        <w:tc>
          <w:tcPr>
            <w:tcW w:w="2693" w:type="dxa"/>
          </w:tcPr>
          <w:p w14:paraId="476FCD99" w14:textId="77777777" w:rsidR="00B80E6C" w:rsidRDefault="00B80E6C"/>
        </w:tc>
      </w:tr>
    </w:tbl>
    <w:p w14:paraId="5BB2F64D" w14:textId="77777777" w:rsidR="00B80E6C" w:rsidRDefault="00B80E6C">
      <w:pPr>
        <w:rPr>
          <w:sz w:val="28"/>
          <w:szCs w:val="28"/>
        </w:rPr>
      </w:pPr>
    </w:p>
    <w:p w14:paraId="7B9FC8B4" w14:textId="77777777" w:rsidR="00B80E6C" w:rsidRDefault="00B80E6C">
      <w:pPr>
        <w:rPr>
          <w:sz w:val="28"/>
          <w:szCs w:val="28"/>
        </w:rPr>
      </w:pPr>
    </w:p>
    <w:p w14:paraId="3BE38E56" w14:textId="77777777" w:rsidR="00B80E6C" w:rsidRDefault="00B80E6C">
      <w:pPr>
        <w:rPr>
          <w:sz w:val="28"/>
          <w:szCs w:val="28"/>
        </w:rPr>
      </w:pPr>
    </w:p>
    <w:p w14:paraId="23D85747" w14:textId="77777777" w:rsidR="00B80E6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В. о. начальника Управління </w:t>
      </w:r>
    </w:p>
    <w:p w14:paraId="3D99170F" w14:textId="77777777" w:rsidR="00B80E6C" w:rsidRDefault="0000000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14:paraId="3516733E" w14:textId="77777777" w:rsidR="00B80E6C" w:rsidRDefault="00000000">
      <w:pPr>
        <w:rPr>
          <w:sz w:val="28"/>
          <w:szCs w:val="28"/>
        </w:rPr>
      </w:pPr>
      <w:r>
        <w:rPr>
          <w:sz w:val="28"/>
          <w:szCs w:val="28"/>
        </w:rPr>
        <w:t>Чернігівської обласної</w:t>
      </w:r>
    </w:p>
    <w:p w14:paraId="394FCE5E" w14:textId="77777777" w:rsidR="00B80E6C" w:rsidRDefault="00000000">
      <w:pPr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КУРЕНЯ</w:t>
      </w:r>
    </w:p>
    <w:sectPr w:rsidR="00B80E6C">
      <w:headerReference w:type="even" r:id="rId8"/>
      <w:pgSz w:w="16838" w:h="11906" w:orient="landscape"/>
      <w:pgMar w:top="1134" w:right="962" w:bottom="993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CE11" w14:textId="77777777" w:rsidR="00BD21C3" w:rsidRDefault="00BD21C3">
      <w:r>
        <w:separator/>
      </w:r>
    </w:p>
  </w:endnote>
  <w:endnote w:type="continuationSeparator" w:id="0">
    <w:p w14:paraId="3A039352" w14:textId="77777777" w:rsidR="00BD21C3" w:rsidRDefault="00BD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6842" w14:textId="77777777" w:rsidR="00BD21C3" w:rsidRDefault="00BD21C3">
      <w:r>
        <w:separator/>
      </w:r>
    </w:p>
  </w:footnote>
  <w:footnote w:type="continuationSeparator" w:id="0">
    <w:p w14:paraId="5C632C10" w14:textId="77777777" w:rsidR="00BD21C3" w:rsidRDefault="00BD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8D9B" w14:textId="77777777" w:rsidR="00B80E6C" w:rsidRDefault="00000000">
    <w:pPr>
      <w:pStyle w:val="af0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9814103" w14:textId="77777777" w:rsidR="00B80E6C" w:rsidRDefault="00B80E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85C96"/>
    <w:multiLevelType w:val="multilevel"/>
    <w:tmpl w:val="7740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96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6C"/>
    <w:rsid w:val="008F5DA5"/>
    <w:rsid w:val="00B80E6C"/>
    <w:rsid w:val="00BD21C3"/>
    <w:rsid w:val="00C83198"/>
    <w:rsid w:val="00D5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4AF1"/>
  <w15:docId w15:val="{FD5CAB62-6C53-4EAB-855B-5ABE5A9B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і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Цитата Знак"/>
    <w:basedOn w:val="a0"/>
    <w:link w:val="a5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Насичена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">
    <w:name w:val="Верхній колонтитул Знак"/>
    <w:basedOn w:val="a0"/>
    <w:link w:val="af0"/>
    <w:uiPriority w:val="99"/>
  </w:style>
  <w:style w:type="character" w:customStyle="1" w:styleId="af1">
    <w:name w:val="Нижній колонтитул Знак"/>
    <w:basedOn w:val="a0"/>
    <w:link w:val="af2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</w:style>
  <w:style w:type="character" w:customStyle="1" w:styleId="af5">
    <w:name w:val="Текст ви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"/>
    <w:pPr>
      <w:tabs>
        <w:tab w:val="center" w:pos="4677"/>
        <w:tab w:val="right" w:pos="9355"/>
      </w:tabs>
    </w:pPr>
  </w:style>
  <w:style w:type="character" w:styleId="afd">
    <w:name w:val="page number"/>
    <w:basedOn w:val="a0"/>
  </w:style>
  <w:style w:type="paragraph" w:styleId="af2">
    <w:name w:val="footer"/>
    <w:basedOn w:val="a"/>
    <w:link w:val="af1"/>
    <w:pPr>
      <w:tabs>
        <w:tab w:val="center" w:pos="4677"/>
        <w:tab w:val="right" w:pos="9355"/>
      </w:tabs>
    </w:pPr>
  </w:style>
  <w:style w:type="paragraph" w:styleId="afe">
    <w:name w:val="Body Text"/>
    <w:basedOn w:val="a"/>
    <w:link w:val="aff"/>
    <w:pPr>
      <w:jc w:val="both"/>
    </w:pPr>
    <w:rPr>
      <w:sz w:val="28"/>
      <w:szCs w:val="28"/>
    </w:rPr>
  </w:style>
  <w:style w:type="character" w:customStyle="1" w:styleId="aff">
    <w:name w:val="Основний текст Знак"/>
    <w:link w:val="afe"/>
    <w:rPr>
      <w:sz w:val="28"/>
      <w:szCs w:val="28"/>
      <w:lang w:val="uk-UA" w:eastAsia="ru-RU" w:bidi="ar-SA"/>
    </w:rPr>
  </w:style>
  <w:style w:type="character" w:customStyle="1" w:styleId="20">
    <w:name w:val="Заголовок 2 Знак"/>
    <w:link w:val="2"/>
    <w:semiHidden/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Balloon Text"/>
    <w:basedOn w:val="a"/>
    <w:link w:val="aff3"/>
    <w:rPr>
      <w:rFonts w:ascii="Segoe UI" w:hAnsi="Segoe UI"/>
      <w:sz w:val="18"/>
      <w:szCs w:val="18"/>
    </w:rPr>
  </w:style>
  <w:style w:type="character" w:customStyle="1" w:styleId="aff3">
    <w:name w:val="Текст у виносці Знак"/>
    <w:link w:val="aff2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val="ru-RU" w:eastAsia="ru-RU"/>
    </w:rPr>
  </w:style>
  <w:style w:type="character" w:styleId="aff4">
    <w:name w:val="Emphasis"/>
    <w:uiPriority w:val="20"/>
    <w:qFormat/>
    <w:rPr>
      <w:i/>
      <w:iCs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Title"/>
    <w:basedOn w:val="a"/>
    <w:link w:val="aff7"/>
    <w:qFormat/>
    <w:pPr>
      <w:jc w:val="center"/>
    </w:pPr>
    <w:rPr>
      <w:b/>
      <w:bCs/>
      <w:sz w:val="24"/>
      <w:szCs w:val="24"/>
    </w:rPr>
  </w:style>
  <w:style w:type="character" w:customStyle="1" w:styleId="aff7">
    <w:name w:val="Назва Знак"/>
    <w:basedOn w:val="a0"/>
    <w:link w:val="aff6"/>
    <w:rPr>
      <w:b/>
      <w:bCs/>
      <w:sz w:val="24"/>
      <w:szCs w:val="24"/>
      <w:lang w:eastAsia="ru-RU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7D6C-F43B-4FEC-9FB6-FD43059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2100</Words>
  <Characters>1197</Characters>
  <Application>Microsoft Office Word</Application>
  <DocSecurity>0</DocSecurity>
  <Lines>9</Lines>
  <Paragraphs>6</Paragraphs>
  <ScaleCrop>false</ScaleCrop>
  <Company>ADM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NGO-OPERATOR1</cp:lastModifiedBy>
  <cp:revision>2</cp:revision>
  <dcterms:created xsi:type="dcterms:W3CDTF">2024-11-01T08:31:00Z</dcterms:created>
  <dcterms:modified xsi:type="dcterms:W3CDTF">2024-11-01T08:31:00Z</dcterms:modified>
</cp:coreProperties>
</file>